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>STUDY THE EFFECT OF SPIRONOLACTON IN AIRWAY RESISTANCE WITH IMPULSE</w:t>
      </w:r>
      <w:r w:rsidR="00E54B1E">
        <w:rPr>
          <w:b/>
          <w:bCs/>
        </w:rPr>
        <w:t xml:space="preserve"> OSCILLOMETRY IN PATIENTS WITH </w:t>
      </w:r>
      <w:r>
        <w:rPr>
          <w:b/>
          <w:bCs/>
        </w:rPr>
        <w:t>CONGESTIVE HEART FAILURE</w:t>
      </w:r>
      <w:r w:rsidR="00E54B1E">
        <w:rPr>
          <w:b/>
          <w:bCs/>
        </w:rPr>
        <w:t xml:space="preserve"> </w:t>
      </w:r>
      <w:r>
        <w:rPr>
          <w:b/>
          <w:bCs/>
        </w:rPr>
        <w:t xml:space="preserve">(CHF) </w:t>
      </w:r>
    </w:p>
    <w:p w:rsidR="00BA1895" w:rsidRDefault="00BD4492" w:rsidP="00B37D26">
      <w:pPr>
        <w:widowControl w:val="0"/>
        <w:autoSpaceDE w:val="0"/>
        <w:autoSpaceDN w:val="0"/>
        <w:adjustRightInd w:val="0"/>
      </w:pPr>
      <w:r w:rsidRPr="005E1927">
        <w:rPr>
          <w:b/>
          <w:bCs/>
          <w:u w:val="single"/>
        </w:rPr>
        <w:t>M. Hassan</w:t>
      </w:r>
      <w:r w:rsidR="00B37D26" w:rsidRPr="005E1927">
        <w:rPr>
          <w:b/>
          <w:bCs/>
          <w:u w:val="single"/>
        </w:rPr>
        <w:t xml:space="preserve"> Adel</w:t>
      </w:r>
      <w:r w:rsidR="00B37D26" w:rsidRPr="005E1927">
        <w:rPr>
          <w:b/>
          <w:bCs/>
          <w:u w:val="single"/>
          <w:vertAlign w:val="superscript"/>
        </w:rPr>
        <w:t>1</w:t>
      </w:r>
      <w:r w:rsidR="00B37D26">
        <w:t xml:space="preserve">, </w:t>
      </w:r>
      <w:r w:rsidR="00E54B1E" w:rsidRPr="00B37D26">
        <w:t>M. Nourizadeh</w:t>
      </w:r>
      <w:r w:rsidR="00E54B1E" w:rsidRPr="00B37D26">
        <w:rPr>
          <w:color w:val="000000"/>
          <w:vertAlign w:val="superscript"/>
        </w:rPr>
        <w:t>1</w:t>
      </w:r>
      <w:r w:rsidR="00E54B1E">
        <w:t>, M. A</w:t>
      </w:r>
      <w:r w:rsidR="00B921ED">
        <w:t>del</w:t>
      </w:r>
      <w:r w:rsidR="00E54B1E" w:rsidRPr="00E54B1E">
        <w:rPr>
          <w:color w:val="000000"/>
          <w:vertAlign w:val="superscript"/>
        </w:rPr>
        <w:t>1</w:t>
      </w:r>
      <w:r w:rsidR="00B921ED">
        <w:t xml:space="preserve">, </w:t>
      </w:r>
      <w:r w:rsidR="00E54B1E">
        <w:t>Y. Gholampour</w:t>
      </w:r>
      <w:r w:rsidR="00E54B1E" w:rsidRPr="00E54B1E">
        <w:rPr>
          <w:color w:val="000000"/>
          <w:vertAlign w:val="superscript"/>
        </w:rPr>
        <w:t>1</w:t>
      </w:r>
      <w:r w:rsidR="00E54B1E">
        <w:t>, S. M</w:t>
      </w:r>
      <w:r w:rsidR="00B921ED">
        <w:t>ajidi</w:t>
      </w:r>
      <w:r w:rsidR="00E54B1E" w:rsidRPr="00E54B1E">
        <w:rPr>
          <w:color w:val="000000"/>
          <w:vertAlign w:val="superscript"/>
        </w:rPr>
        <w:t>1</w:t>
      </w:r>
      <w:r w:rsidR="00B921ED">
        <w:t xml:space="preserve">, </w:t>
      </w:r>
    </w:p>
    <w:p w:rsidR="00B921ED" w:rsidRDefault="00E54B1E" w:rsidP="00B37D26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t>S. Asadmoghadam</w:t>
      </w:r>
      <w:r w:rsidRPr="00E54B1E">
        <w:rPr>
          <w:color w:val="000000"/>
          <w:vertAlign w:val="superscript"/>
        </w:rPr>
        <w:t>1</w:t>
      </w:r>
      <w:r>
        <w:t>, N. A</w:t>
      </w:r>
      <w:r w:rsidR="00B921ED">
        <w:t>sadinia</w:t>
      </w:r>
      <w:r>
        <w:rPr>
          <w:color w:val="000000"/>
          <w:vertAlign w:val="superscript"/>
        </w:rPr>
        <w:t>2</w:t>
      </w:r>
    </w:p>
    <w:p w:rsidR="00B921ED" w:rsidRDefault="00E54B1E" w:rsidP="00E54B1E">
      <w:pPr>
        <w:widowControl w:val="0"/>
        <w:autoSpaceDE w:val="0"/>
        <w:autoSpaceDN w:val="0"/>
        <w:adjustRightInd w:val="0"/>
        <w:rPr>
          <w:color w:val="503820"/>
        </w:rPr>
      </w:pPr>
      <w:r w:rsidRPr="00E54B1E">
        <w:rPr>
          <w:color w:val="000000"/>
          <w:vertAlign w:val="superscript"/>
        </w:rPr>
        <w:t>1</w:t>
      </w:r>
      <w:r>
        <w:rPr>
          <w:color w:val="000000"/>
        </w:rPr>
        <w:t>Imam H</w:t>
      </w:r>
      <w:r w:rsidR="00B921ED">
        <w:rPr>
          <w:color w:val="000000"/>
        </w:rPr>
        <w:t>ospital,</w:t>
      </w:r>
      <w:r>
        <w:rPr>
          <w:color w:val="000000"/>
        </w:rPr>
        <w:t xml:space="preserve"> A</w:t>
      </w:r>
      <w:r w:rsidR="00B921ED">
        <w:rPr>
          <w:color w:val="000000"/>
        </w:rPr>
        <w:t>hvaz,</w:t>
      </w:r>
      <w:r>
        <w:rPr>
          <w:color w:val="000000"/>
        </w:rPr>
        <w:t xml:space="preserve"> </w:t>
      </w:r>
      <w:r w:rsidRPr="00E54B1E">
        <w:rPr>
          <w:color w:val="000000"/>
          <w:vertAlign w:val="superscript"/>
        </w:rPr>
        <w:t>2</w:t>
      </w:r>
      <w:r>
        <w:rPr>
          <w:color w:val="000000"/>
        </w:rPr>
        <w:t>Masih H</w:t>
      </w:r>
      <w:r w:rsidR="00B921ED">
        <w:rPr>
          <w:color w:val="000000"/>
        </w:rPr>
        <w:t>ospital,</w:t>
      </w:r>
      <w:r>
        <w:rPr>
          <w:color w:val="000000"/>
        </w:rPr>
        <w:t xml:space="preserve"> Tehran</w:t>
      </w:r>
      <w:r w:rsidR="00B921ED">
        <w:rPr>
          <w:color w:val="000000"/>
        </w:rPr>
        <w:t>,</w:t>
      </w:r>
      <w:r>
        <w:rPr>
          <w:color w:val="000000"/>
        </w:rPr>
        <w:t xml:space="preserve"> I</w:t>
      </w:r>
      <w:r w:rsidR="00B921ED">
        <w:rPr>
          <w:color w:val="000000"/>
        </w:rPr>
        <w:t>ran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E54B1E" w:rsidRDefault="00E54B1E">
      <w:pPr>
        <w:widowControl w:val="0"/>
        <w:autoSpaceDE w:val="0"/>
        <w:autoSpaceDN w:val="0"/>
        <w:adjustRightInd w:val="0"/>
        <w:jc w:val="both"/>
      </w:pPr>
      <w:r>
        <w:t>Objective</w:t>
      </w:r>
      <w:r w:rsidR="00B921ED">
        <w:t xml:space="preserve">: CHF is one of the most important </w:t>
      </w:r>
      <w:proofErr w:type="gramStart"/>
      <w:r w:rsidR="00B921ED">
        <w:t>cause</w:t>
      </w:r>
      <w:proofErr w:type="gramEnd"/>
      <w:r w:rsidR="00B921ED">
        <w:t xml:space="preserve"> of mortality and morbidity in the world. Diuretics such as </w:t>
      </w:r>
      <w:proofErr w:type="spellStart"/>
      <w:r w:rsidR="00B921ED">
        <w:t>spironolacton</w:t>
      </w:r>
      <w:proofErr w:type="spellEnd"/>
      <w:r w:rsidR="00B921ED">
        <w:t xml:space="preserve"> can decreases pulmonary congestion and reduce the amount of fibrosis in CHF patient</w:t>
      </w:r>
      <w:r w:rsidR="00B37D26">
        <w:t xml:space="preserve">s. The primary end point was to </w:t>
      </w:r>
      <w:r w:rsidR="00B921ED">
        <w:t xml:space="preserve">assess the effect of </w:t>
      </w:r>
      <w:proofErr w:type="spellStart"/>
      <w:r w:rsidR="00B921ED">
        <w:t>spironolacton</w:t>
      </w:r>
      <w:proofErr w:type="spellEnd"/>
      <w:r w:rsidR="00B921ED">
        <w:t xml:space="preserve"> on airway resistance with </w:t>
      </w:r>
      <w:proofErr w:type="spellStart"/>
      <w:r w:rsidR="00B921ED">
        <w:t>impulsed</w:t>
      </w:r>
      <w:proofErr w:type="spellEnd"/>
      <w:r w:rsidR="00B921ED">
        <w:t xml:space="preserve"> </w:t>
      </w:r>
      <w:proofErr w:type="spellStart"/>
      <w:r w:rsidR="00B921ED">
        <w:t>oscillometry</w:t>
      </w:r>
      <w:proofErr w:type="spellEnd"/>
      <w:r w:rsidR="00B921ED">
        <w:t xml:space="preserve"> the secondary goal was to localize the site that may be affected more by </w:t>
      </w:r>
      <w:proofErr w:type="spellStart"/>
      <w:r w:rsidR="00B921ED">
        <w:t>spironolactons</w:t>
      </w:r>
      <w:proofErr w:type="spellEnd"/>
      <w:r w:rsidR="00B921ED">
        <w:t xml:space="preserve"> </w:t>
      </w:r>
    </w:p>
    <w:p w:rsidR="00E54B1E" w:rsidRDefault="00E54B1E">
      <w:pPr>
        <w:widowControl w:val="0"/>
        <w:autoSpaceDE w:val="0"/>
        <w:autoSpaceDN w:val="0"/>
        <w:adjustRightInd w:val="0"/>
        <w:jc w:val="both"/>
      </w:pPr>
      <w:r>
        <w:t>Methods</w:t>
      </w:r>
      <w:r w:rsidR="00B921ED">
        <w:t>:</w:t>
      </w:r>
      <w:r>
        <w:t xml:space="preserve"> </w:t>
      </w:r>
      <w:r w:rsidR="00B921ED">
        <w:t>It was clinical trial that 24 patients with congestive heart failure (CHF</w:t>
      </w:r>
      <w:proofErr w:type="gramStart"/>
      <w:r w:rsidR="00B921ED">
        <w:t>),</w:t>
      </w:r>
      <w:proofErr w:type="gramEnd"/>
      <w:r w:rsidR="00B37D26">
        <w:t xml:space="preserve"> </w:t>
      </w:r>
      <w:r w:rsidR="00B921ED">
        <w:t xml:space="preserve">were assessed by </w:t>
      </w:r>
      <w:proofErr w:type="spellStart"/>
      <w:r w:rsidR="00B921ED">
        <w:t>impulsed</w:t>
      </w:r>
      <w:proofErr w:type="spellEnd"/>
      <w:r w:rsidR="00B921ED">
        <w:t xml:space="preserve"> </w:t>
      </w:r>
      <w:proofErr w:type="spellStart"/>
      <w:r w:rsidR="00B921ED">
        <w:t>oscillometry</w:t>
      </w:r>
      <w:proofErr w:type="spellEnd"/>
      <w:r w:rsidR="00B921ED">
        <w:t xml:space="preserve"> from October 20</w:t>
      </w:r>
      <w:r>
        <w:t xml:space="preserve">11 to December 2012 in </w:t>
      </w:r>
      <w:proofErr w:type="spellStart"/>
      <w:r>
        <w:t>Sina</w:t>
      </w:r>
      <w:proofErr w:type="spellEnd"/>
      <w:r>
        <w:t xml:space="preserve"> H</w:t>
      </w:r>
      <w:r w:rsidR="00B921ED">
        <w:t xml:space="preserve">ospital. All patients were filled questionnaire and </w:t>
      </w:r>
      <w:proofErr w:type="spellStart"/>
      <w:proofErr w:type="gramStart"/>
      <w:r w:rsidR="00B921ED">
        <w:t>non</w:t>
      </w:r>
      <w:proofErr w:type="gramEnd"/>
      <w:r w:rsidR="00B921ED">
        <w:t xml:space="preserve"> of</w:t>
      </w:r>
      <w:proofErr w:type="spellEnd"/>
      <w:r w:rsidR="00B921ED">
        <w:t xml:space="preserve"> them taken spironolactone before. </w:t>
      </w:r>
      <w:proofErr w:type="spellStart"/>
      <w:r w:rsidR="00B921ED">
        <w:t>Spironolacton</w:t>
      </w:r>
      <w:proofErr w:type="spellEnd"/>
      <w:r w:rsidR="00B921ED">
        <w:t xml:space="preserve"> was given to them and they evaluated by IOS 1month </w:t>
      </w:r>
      <w:proofErr w:type="spellStart"/>
      <w:r w:rsidR="00B921ED">
        <w:t>later.All</w:t>
      </w:r>
      <w:proofErr w:type="spellEnd"/>
      <w:r w:rsidR="00B921ED">
        <w:t xml:space="preserve"> data wer</w:t>
      </w:r>
      <w:r w:rsidR="00B37D26">
        <w:t>e analyzed by SPSS soft</w:t>
      </w:r>
      <w:r w:rsidR="00B921ED">
        <w:t xml:space="preserve">ware version 16) </w:t>
      </w:r>
    </w:p>
    <w:p w:rsidR="00E54B1E" w:rsidRDefault="00B921ED">
      <w:pPr>
        <w:widowControl w:val="0"/>
        <w:autoSpaceDE w:val="0"/>
        <w:autoSpaceDN w:val="0"/>
        <w:adjustRightInd w:val="0"/>
        <w:jc w:val="both"/>
      </w:pPr>
      <w:r>
        <w:t>Result</w:t>
      </w:r>
      <w:r w:rsidR="00E54B1E">
        <w:t xml:space="preserve">: </w:t>
      </w:r>
      <w:r>
        <w:t xml:space="preserve">The </w:t>
      </w:r>
      <w:proofErr w:type="gramStart"/>
      <w:r>
        <w:t>age of patients were</w:t>
      </w:r>
      <w:proofErr w:type="gramEnd"/>
      <w:r>
        <w:t xml:space="preserve"> 61 ± 10 and </w:t>
      </w:r>
      <w:r w:rsidR="00E54B1E">
        <w:t xml:space="preserve">the age of control were 57 ± 7 </w:t>
      </w:r>
      <w:r w:rsidR="00B37D26">
        <w:t xml:space="preserve">years old. </w:t>
      </w:r>
      <w:r>
        <w:t xml:space="preserve">The data of </w:t>
      </w:r>
      <w:proofErr w:type="spellStart"/>
      <w:r>
        <w:t>oscillometry</w:t>
      </w:r>
      <w:proofErr w:type="spellEnd"/>
      <w:r>
        <w:t xml:space="preserve"> before and after </w:t>
      </w:r>
      <w:proofErr w:type="spellStart"/>
      <w:r>
        <w:t>spironolacton</w:t>
      </w:r>
      <w:proofErr w:type="spellEnd"/>
      <w:r>
        <w:t xml:space="preserve"> were </w:t>
      </w:r>
    </w:p>
    <w:p w:rsidR="00E54B1E" w:rsidRDefault="00B921ED">
      <w:pPr>
        <w:widowControl w:val="0"/>
        <w:autoSpaceDE w:val="0"/>
        <w:autoSpaceDN w:val="0"/>
        <w:adjustRightInd w:val="0"/>
        <w:jc w:val="both"/>
      </w:pPr>
      <w:r>
        <w:t>X5</w:t>
      </w:r>
      <w:proofErr w:type="gramStart"/>
      <w:r>
        <w:t>( 0.14</w:t>
      </w:r>
      <w:proofErr w:type="gramEnd"/>
      <w:r>
        <w:t xml:space="preserve"> ±</w:t>
      </w:r>
      <w:r w:rsidR="00B37D26">
        <w:t xml:space="preserve"> 0.05 VS 0.14 ±0.05 , P: 0.93)</w:t>
      </w:r>
      <w:r>
        <w:t xml:space="preserve">, R5(  0.39 ± 0.21 VS 0.39 ±0.15 , P: 0.35) </w:t>
      </w:r>
      <w:r w:rsidR="00B37D26">
        <w:t>, X20(0.04 ± 0.06 VS 0.06 ±0.06, P: 0.37)</w:t>
      </w:r>
      <w:r>
        <w:t>, R20(0.04 ± 0.03 VS 0.06 ±0.06 , P: 0.37) ,</w:t>
      </w:r>
      <w:r w:rsidR="00B37D26">
        <w:t xml:space="preserve"> </w:t>
      </w:r>
      <w:proofErr w:type="spellStart"/>
      <w:r w:rsidR="00B37D26">
        <w:t>Zrs</w:t>
      </w:r>
      <w:proofErr w:type="spellEnd"/>
      <w:r w:rsidR="00B37D26">
        <w:t xml:space="preserve"> (0.39 ± 0.21 VS 0.39 ±0.15</w:t>
      </w:r>
      <w:r>
        <w:t>, P: 0.35).</w:t>
      </w:r>
    </w:p>
    <w:p w:rsidR="00B921ED" w:rsidRDefault="00B921ED" w:rsidP="00397525">
      <w:pPr>
        <w:widowControl w:val="0"/>
        <w:autoSpaceDE w:val="0"/>
        <w:autoSpaceDN w:val="0"/>
        <w:adjustRightInd w:val="0"/>
        <w:jc w:val="both"/>
      </w:pPr>
      <w:r>
        <w:t>Discussion</w:t>
      </w:r>
      <w:r w:rsidR="00E54B1E">
        <w:t>:</w:t>
      </w:r>
      <w:r w:rsidR="00B37D26">
        <w:t xml:space="preserve"> Although </w:t>
      </w:r>
      <w:proofErr w:type="spellStart"/>
      <w:r w:rsidR="00B37D26">
        <w:t>spirinolacton</w:t>
      </w:r>
      <w:proofErr w:type="spellEnd"/>
      <w:r w:rsidR="00B37D26">
        <w:t xml:space="preserve"> had </w:t>
      </w:r>
      <w:r>
        <w:t xml:space="preserve">no significant decrease on air way </w:t>
      </w:r>
      <w:proofErr w:type="spellStart"/>
      <w:r>
        <w:t>resitance</w:t>
      </w:r>
      <w:proofErr w:type="spellEnd"/>
      <w:r>
        <w:t xml:space="preserve"> after one month treatment,</w:t>
      </w:r>
      <w:r w:rsidR="00B37D26">
        <w:t xml:space="preserve"> </w:t>
      </w:r>
      <w:r>
        <w:t>there was a trend toward reduction of peripheral airway</w:t>
      </w:r>
      <w:r w:rsidR="00397525">
        <w:t>.</w:t>
      </w:r>
      <w:r>
        <w:t xml:space="preserve"> 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B42F25">
      <w:headerReference w:type="default" r:id="rId7"/>
      <w:pgSz w:w="11907" w:h="16840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26" w:rsidRDefault="00B37D26" w:rsidP="004D0013">
      <w:r>
        <w:separator/>
      </w:r>
    </w:p>
  </w:endnote>
  <w:endnote w:type="continuationSeparator" w:id="0">
    <w:p w:rsidR="00B37D26" w:rsidRDefault="00B37D26" w:rsidP="004D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26" w:rsidRDefault="00B37D26" w:rsidP="004D0013">
      <w:r>
        <w:separator/>
      </w:r>
    </w:p>
  </w:footnote>
  <w:footnote w:type="continuationSeparator" w:id="0">
    <w:p w:rsidR="00B37D26" w:rsidRDefault="00B37D26" w:rsidP="004D0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26" w:rsidRDefault="00B37D26" w:rsidP="004D0013">
    <w:pPr>
      <w:pStyle w:val="Header"/>
    </w:pPr>
    <w:r>
      <w:t>1038, oral or poster, cat: 37</w:t>
    </w:r>
  </w:p>
  <w:p w:rsidR="00B37D26" w:rsidRDefault="00B37D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397525"/>
    <w:rsid w:val="00447B2F"/>
    <w:rsid w:val="004D0013"/>
    <w:rsid w:val="005E1927"/>
    <w:rsid w:val="00B37D26"/>
    <w:rsid w:val="00B42F25"/>
    <w:rsid w:val="00B921ED"/>
    <w:rsid w:val="00BA1895"/>
    <w:rsid w:val="00BD4492"/>
    <w:rsid w:val="00E5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0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0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0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0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0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0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0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0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AA76F0BF</Template>
  <TotalTime>50</TotalTime>
  <Pages>1</Pages>
  <Words>265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9</cp:revision>
  <cp:lastPrinted>2012-05-23T08:08:00Z</cp:lastPrinted>
  <dcterms:created xsi:type="dcterms:W3CDTF">2012-02-06T12:42:00Z</dcterms:created>
  <dcterms:modified xsi:type="dcterms:W3CDTF">2012-05-23T08:08:00Z</dcterms:modified>
</cp:coreProperties>
</file>